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C77FC0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77FC0" w:rsidRPr="00061282" w:rsidRDefault="009476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3800" cy="825500"/>
                  <wp:effectExtent l="0" t="0" r="0" b="1270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77FC0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C77FC0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C77FC0" w:rsidRPr="00061282" w:rsidRDefault="00C77FC0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A96C6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 xml:space="preserve">Shinerama Promotions Coordinator 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A96C66" w:rsidP="001A450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April 1 – September 30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73245F" w:rsidP="001155C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Shinerama </w:t>
            </w:r>
            <w:r w:rsidR="001155C7">
              <w:rPr>
                <w:rFonts w:ascii="Helvetica" w:hAnsi="Helvetica"/>
                <w:sz w:val="22"/>
                <w:szCs w:val="22"/>
              </w:rPr>
              <w:t>Campaign</w:t>
            </w:r>
            <w:r w:rsidR="001A450D" w:rsidRPr="008C5640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Volunteer position</w:t>
            </w:r>
          </w:p>
        </w:tc>
      </w:tr>
      <w:tr w:rsidR="001A450D" w:rsidRPr="008C5640" w:rsidTr="008D5ADF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450D" w:rsidRPr="008C5640" w:rsidTr="008D5ADF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A450D" w:rsidRPr="008C5640" w:rsidRDefault="001A450D" w:rsidP="001A450D">
            <w:pPr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50D" w:rsidRPr="008C5640" w:rsidRDefault="001A450D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10 hours per week (minimum)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7FC0" w:rsidRPr="008C5640" w:rsidRDefault="001A450D" w:rsidP="00A96C66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Assist the Shinerama</w:t>
            </w:r>
            <w:r w:rsidR="00A96C6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155C7">
              <w:rPr>
                <w:rFonts w:ascii="Helvetica" w:hAnsi="Helvetica"/>
                <w:sz w:val="22"/>
                <w:szCs w:val="22"/>
              </w:rPr>
              <w:t>Campaign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 Coordinator with marketing and promotions of the Shinerama </w:t>
            </w:r>
            <w:r w:rsidR="00A96C66">
              <w:rPr>
                <w:rFonts w:ascii="Helvetica" w:hAnsi="Helvetica"/>
                <w:sz w:val="22"/>
                <w:szCs w:val="22"/>
              </w:rPr>
              <w:t xml:space="preserve">campaign and its </w:t>
            </w:r>
            <w:r w:rsidRPr="008C5640">
              <w:rPr>
                <w:rFonts w:ascii="Helvetica" w:hAnsi="Helvetica"/>
                <w:sz w:val="22"/>
                <w:szCs w:val="22"/>
              </w:rPr>
              <w:t>events.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 Additionally, this person is in charge of managing Shinerama social media accounts</w:t>
            </w:r>
            <w:r w:rsidR="00A96C66">
              <w:rPr>
                <w:rFonts w:ascii="Helvetica" w:hAnsi="Helvetica"/>
                <w:sz w:val="22"/>
                <w:szCs w:val="22"/>
              </w:rPr>
              <w:t xml:space="preserve"> Experience with social media management is an asset</w:t>
            </w:r>
            <w:r w:rsidR="003C4003">
              <w:rPr>
                <w:rFonts w:ascii="Helvetica" w:hAnsi="Helvetica"/>
                <w:sz w:val="22"/>
                <w:szCs w:val="22"/>
              </w:rPr>
              <w:t>.</w:t>
            </w:r>
            <w:r w:rsidR="009771A0" w:rsidRPr="008C564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C77FC0" w:rsidRPr="008C5640" w:rsidRDefault="00C77FC0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C77FC0" w:rsidRPr="008C5640" w:rsidTr="008D5ADF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C5640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C5640" w:rsidTr="008D5ADF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C5640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C77FC0" w:rsidRPr="008C5640" w:rsidTr="008C5640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C77FC0" w:rsidRPr="008C5640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D5ADF" w:rsidRPr="008C5640" w:rsidTr="008C5640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ADF" w:rsidRPr="008C5640" w:rsidRDefault="008D5ADF" w:rsidP="001A450D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Responsibilities 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DF" w:rsidRPr="008C5640" w:rsidRDefault="008D5ADF" w:rsidP="008C564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100%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6C66" w:rsidRDefault="00A96C66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Aid the Coordinator in understanding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Shinerama’s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promotional needs</w:t>
            </w:r>
          </w:p>
          <w:p w:rsidR="001A450D" w:rsidRPr="008C5640" w:rsidRDefault="001A450D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Assist with development and implementation of marketing campaigns</w:t>
            </w:r>
            <w:r w:rsidR="00CE2AB4" w:rsidRPr="008C5640">
              <w:rPr>
                <w:rFonts w:ascii="Helvetica" w:hAnsi="Helvetica"/>
                <w:sz w:val="22"/>
                <w:szCs w:val="22"/>
              </w:rPr>
              <w:t xml:space="preserve"> in the McMaster and Hamilton communities</w:t>
            </w:r>
            <w:r w:rsidRPr="008C5640">
              <w:rPr>
                <w:rFonts w:ascii="Helvetica" w:hAnsi="Helvetica"/>
                <w:sz w:val="22"/>
                <w:szCs w:val="22"/>
              </w:rPr>
              <w:t xml:space="preserve">; </w:t>
            </w:r>
          </w:p>
          <w:p w:rsidR="009771A0" w:rsidRDefault="009771A0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 xml:space="preserve">Manage all Shinerama social media accounts; </w:t>
            </w:r>
          </w:p>
          <w:p w:rsidR="00C866A4" w:rsidRDefault="00C866A4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Respond to general inquires through social media</w:t>
            </w:r>
          </w:p>
          <w:p w:rsidR="00C866A4" w:rsidRDefault="00C866A4" w:rsidP="00C866A4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choosing the modes of communication for promotional activities, including but not limited to video, Facebook, and twitter</w:t>
            </w:r>
          </w:p>
          <w:p w:rsidR="00DE6CB5" w:rsidRPr="008C5640" w:rsidRDefault="00DE6CB5" w:rsidP="008D5ADF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Provide a transition report for the incoming Shinerama Promotions Coordinator;</w:t>
            </w:r>
            <w:bookmarkStart w:id="0" w:name="_GoBack"/>
            <w:bookmarkEnd w:id="0"/>
          </w:p>
          <w:p w:rsidR="008D5ADF" w:rsidRPr="008C5640" w:rsidRDefault="001A450D" w:rsidP="001A450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sz w:val="22"/>
                <w:szCs w:val="22"/>
              </w:rPr>
              <w:t>Attend regular Exec meetings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Organization and time management skills</w:t>
            </w:r>
          </w:p>
          <w:p w:rsidR="00C77FC0" w:rsidRPr="008C5640" w:rsidRDefault="001A450D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Creativity</w:t>
            </w:r>
            <w:r w:rsidR="00C866A4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 to develop promotional plans</w:t>
            </w: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1A450D" w:rsidRPr="008C5640" w:rsidRDefault="001A450D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Strong communication skills</w:t>
            </w:r>
          </w:p>
          <w:p w:rsidR="00CE2AB4" w:rsidRDefault="00CE2AB4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The ability to work well with others as a part of a team</w:t>
            </w:r>
          </w:p>
          <w:p w:rsidR="00470FC9" w:rsidRPr="008C5640" w:rsidRDefault="00470FC9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Experience with video creation is an asset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Attention to detail</w:t>
            </w:r>
          </w:p>
          <w:p w:rsidR="00C77FC0" w:rsidRPr="008C5640" w:rsidRDefault="008D5ADF" w:rsidP="00C866A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Responsible for </w:t>
            </w:r>
            <w:r w:rsidR="00C866A4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promoting </w:t>
            </w: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 xml:space="preserve">collaborative </w:t>
            </w:r>
            <w:r w:rsidRPr="008C5640">
              <w:rPr>
                <w:rFonts w:ascii="Helvetica" w:hAnsi="Helvetica"/>
                <w:noProof/>
                <w:color w:val="000000"/>
                <w:sz w:val="22"/>
                <w:szCs w:val="22"/>
                <w:lang w:eastAsia="en-US"/>
              </w:rPr>
              <w:t xml:space="preserve">fundraising initiatives amongst MSU departments, especially </w:t>
            </w:r>
            <w:r w:rsidRPr="008C5640">
              <w:rPr>
                <w:rFonts w:ascii="Helvetica" w:hAnsi="Helvetica"/>
                <w:noProof/>
                <w:color w:val="000000"/>
                <w:sz w:val="22"/>
                <w:szCs w:val="22"/>
                <w:lang w:eastAsia="en-US"/>
              </w:rPr>
              <w:lastRenderedPageBreak/>
              <w:t>clubs and services</w:t>
            </w:r>
          </w:p>
        </w:tc>
      </w:tr>
    </w:tbl>
    <w:p w:rsidR="00C77FC0" w:rsidRPr="008C5640" w:rsidRDefault="00C77FC0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5ADF" w:rsidRPr="008C5640" w:rsidRDefault="008D5ADF" w:rsidP="008D5AD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Time demands may exceed the hours stated, particularly during times preceding major events and activities</w:t>
            </w:r>
          </w:p>
          <w:p w:rsidR="00C77FC0" w:rsidRPr="008C5640" w:rsidRDefault="00C866A4" w:rsidP="008D5AD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Most work can be performed in a shared workspace or from home</w:t>
            </w:r>
          </w:p>
        </w:tc>
      </w:tr>
    </w:tbl>
    <w:p w:rsidR="00C77FC0" w:rsidRPr="008C5640" w:rsidRDefault="00C77FC0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66A4" w:rsidRDefault="00C866A4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Social Media management experience is an asset</w:t>
            </w:r>
          </w:p>
          <w:p w:rsidR="001A450D" w:rsidRPr="008C5640" w:rsidRDefault="001A450D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Leadership and teamwork experience</w:t>
            </w:r>
          </w:p>
          <w:p w:rsidR="001A450D" w:rsidRPr="008C5640" w:rsidRDefault="001A450D" w:rsidP="001A450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noProof/>
                <w:sz w:val="22"/>
                <w:szCs w:val="22"/>
                <w:lang w:eastAsia="en-US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Experience with marketing and promotions campaigns</w:t>
            </w:r>
          </w:p>
          <w:p w:rsidR="00C77FC0" w:rsidRPr="008C5640" w:rsidRDefault="001A450D" w:rsidP="001A450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noProof/>
                <w:sz w:val="22"/>
                <w:szCs w:val="22"/>
                <w:lang w:eastAsia="en-US"/>
              </w:rPr>
              <w:t>Specific and further training will be provided</w:t>
            </w:r>
          </w:p>
        </w:tc>
      </w:tr>
    </w:tbl>
    <w:p w:rsidR="00C77FC0" w:rsidRPr="008C5640" w:rsidRDefault="00C77FC0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C77FC0" w:rsidRPr="008C5640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77FC0" w:rsidRPr="008C5640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C5640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C77FC0" w:rsidRPr="008C5640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7FC0" w:rsidRPr="008C5640" w:rsidRDefault="00C866A4" w:rsidP="008D5ADF">
            <w:pPr>
              <w:numPr>
                <w:ilvl w:val="0"/>
                <w:numId w:val="7"/>
              </w:numPr>
              <w:ind w:left="36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</w:tc>
      </w:tr>
    </w:tbl>
    <w:p w:rsidR="00C77FC0" w:rsidRPr="00061282" w:rsidRDefault="00C77FC0">
      <w:pPr>
        <w:rPr>
          <w:rFonts w:ascii="Helvetica" w:hAnsi="Helvetica"/>
          <w:b/>
          <w:u w:val="single"/>
        </w:rPr>
      </w:pPr>
    </w:p>
    <w:p w:rsidR="00061282" w:rsidRDefault="00061282">
      <w:pPr>
        <w:rPr>
          <w:rFonts w:ascii="Helvetica" w:hAnsi="Helvetica"/>
        </w:rPr>
      </w:pPr>
    </w:p>
    <w:p w:rsidR="00061282" w:rsidRPr="00061282" w:rsidRDefault="00061282" w:rsidP="00061282">
      <w:pPr>
        <w:rPr>
          <w:rFonts w:ascii="Helvetica" w:hAnsi="Helvetica"/>
        </w:rPr>
      </w:pPr>
    </w:p>
    <w:p w:rsidR="00061282" w:rsidRDefault="00061282" w:rsidP="00061282">
      <w:pPr>
        <w:rPr>
          <w:rFonts w:ascii="Helvetica" w:hAnsi="Helvetica"/>
        </w:rPr>
      </w:pPr>
    </w:p>
    <w:p w:rsidR="00C77FC0" w:rsidRPr="00061282" w:rsidRDefault="00061282" w:rsidP="00061282">
      <w:pPr>
        <w:tabs>
          <w:tab w:val="left" w:pos="17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C77FC0" w:rsidRPr="00061282" w:rsidSect="00C77FC0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69" w:rsidRDefault="00611E69">
      <w:r>
        <w:separator/>
      </w:r>
    </w:p>
  </w:endnote>
  <w:endnote w:type="continuationSeparator" w:id="0">
    <w:p w:rsidR="00611E69" w:rsidRDefault="0061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7" w:rsidRPr="008D5ADF" w:rsidRDefault="001155C7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D5ADF">
      <w:rPr>
        <w:rFonts w:ascii="Helvetica" w:hAnsi="Helvetica"/>
        <w:sz w:val="16"/>
      </w:rPr>
      <w:t xml:space="preserve">Page </w:t>
    </w:r>
    <w:r w:rsidR="00B14F94" w:rsidRPr="008D5ADF">
      <w:rPr>
        <w:rStyle w:val="PageNumber"/>
        <w:rFonts w:ascii="Helvetica" w:hAnsi="Helvetica"/>
        <w:sz w:val="16"/>
      </w:rPr>
      <w:fldChar w:fldCharType="begin"/>
    </w:r>
    <w:r w:rsidRPr="008D5ADF">
      <w:rPr>
        <w:rStyle w:val="PageNumber"/>
        <w:rFonts w:ascii="Helvetica" w:hAnsi="Helvetica"/>
        <w:sz w:val="16"/>
      </w:rPr>
      <w:instrText xml:space="preserve"> PAGE </w:instrText>
    </w:r>
    <w:r w:rsidR="00B14F94" w:rsidRPr="008D5ADF">
      <w:rPr>
        <w:rStyle w:val="PageNumber"/>
        <w:rFonts w:ascii="Helvetica" w:hAnsi="Helvetica"/>
        <w:sz w:val="16"/>
      </w:rPr>
      <w:fldChar w:fldCharType="separate"/>
    </w:r>
    <w:r w:rsidR="007925CC">
      <w:rPr>
        <w:rStyle w:val="PageNumber"/>
        <w:rFonts w:ascii="Helvetica" w:hAnsi="Helvetica"/>
        <w:noProof/>
        <w:sz w:val="16"/>
      </w:rPr>
      <w:t>2</w:t>
    </w:r>
    <w:r w:rsidR="00B14F94" w:rsidRPr="008D5ADF">
      <w:rPr>
        <w:rStyle w:val="PageNumber"/>
        <w:rFonts w:ascii="Helvetica" w:hAnsi="Helvetica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7" w:rsidRPr="00061282" w:rsidRDefault="00B14F94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1155C7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3C4003">
      <w:rPr>
        <w:rFonts w:ascii="Helvetica" w:hAnsi="Helvetica"/>
        <w:noProof/>
        <w:sz w:val="16"/>
      </w:rPr>
      <w:t>P:\DEPARTS\ADMIN\Jess, Victoria, and Emma shared documents\Job Descriptions\2016-2017 JOB DESCRIPTIONS\Shinerama &amp; Terry Fox\Shinerama Exec - Promotions Coordinator - updated Feb 2017.docx</w:t>
    </w:r>
    <w:r w:rsidRPr="00061282">
      <w:rPr>
        <w:rFonts w:ascii="Helvetica" w:hAnsi="Helvetica"/>
        <w:sz w:val="16"/>
      </w:rPr>
      <w:fldChar w:fldCharType="end"/>
    </w:r>
    <w:r w:rsidR="001155C7">
      <w:rPr>
        <w:rFonts w:ascii="Helvetica" w:hAnsi="Helvetica"/>
        <w:sz w:val="16"/>
      </w:rPr>
      <w:t xml:space="preserve">      </w:t>
    </w:r>
    <w:r w:rsidR="001155C7">
      <w:rPr>
        <w:sz w:val="16"/>
      </w:rPr>
      <w:t xml:space="preserve">                                                </w:t>
    </w:r>
    <w:r w:rsidR="003C4003">
      <w:rPr>
        <w:sz w:val="16"/>
      </w:rPr>
      <w:t xml:space="preserve">                  </w:t>
    </w:r>
    <w:r w:rsidR="003C4003">
      <w:rPr>
        <w:sz w:val="16"/>
      </w:rPr>
      <w:tab/>
      <w:t xml:space="preserve">            </w:t>
    </w:r>
    <w:r w:rsidR="001155C7">
      <w:rPr>
        <w:sz w:val="16"/>
      </w:rPr>
      <w:t xml:space="preserve">                    </w:t>
    </w:r>
    <w:r w:rsidR="001155C7" w:rsidRPr="00061282">
      <w:rPr>
        <w:rFonts w:ascii="Helvetica" w:hAnsi="Helvetica"/>
        <w:sz w:val="16"/>
      </w:rPr>
      <w:t>Page</w:t>
    </w:r>
    <w:r w:rsidR="001155C7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1155C7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7925CC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1155C7" w:rsidRDefault="001155C7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1155C7" w:rsidRPr="00061282" w:rsidTr="008C5640">
      <w:trPr>
        <w:trHeight w:val="216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 w:rsidP="001155C7">
          <w:pPr>
            <w:pStyle w:val="Footer"/>
            <w:rPr>
              <w:rFonts w:ascii="Helvetica" w:hAnsi="Helvetica"/>
              <w:sz w:val="16"/>
            </w:rPr>
          </w:pPr>
          <w:r w:rsidRPr="008C5640">
            <w:rPr>
              <w:rFonts w:ascii="Helvetica" w:hAnsi="Helvetica"/>
              <w:sz w:val="16"/>
            </w:rPr>
            <w:t>Approved EB 12-26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1155C7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 w:rsidP="008C5640">
          <w:pPr>
            <w:pStyle w:val="Footer"/>
            <w:rPr>
              <w:rFonts w:ascii="Helvetica" w:hAnsi="Helvetica"/>
              <w:sz w:val="16"/>
            </w:rPr>
          </w:pPr>
          <w:r w:rsidRPr="008C5640">
            <w:rPr>
              <w:rFonts w:ascii="Helvetica" w:hAnsi="Helvetica"/>
              <w:sz w:val="16"/>
            </w:rPr>
            <w:t>Revised EB 13-27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1155C7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1155C7" w:rsidRPr="00061282" w:rsidTr="008C5640">
      <w:trPr>
        <w:trHeight w:val="211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B03F5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1155C7" w:rsidRPr="008C5640" w:rsidRDefault="001155C7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1155C7" w:rsidRDefault="00115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69" w:rsidRDefault="00611E69">
      <w:r>
        <w:separator/>
      </w:r>
    </w:p>
  </w:footnote>
  <w:footnote w:type="continuationSeparator" w:id="0">
    <w:p w:rsidR="00611E69" w:rsidRDefault="0061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7" w:rsidRPr="008D5ADF" w:rsidRDefault="001155C7">
    <w:pPr>
      <w:pStyle w:val="Header"/>
      <w:ind w:right="1"/>
      <w:jc w:val="right"/>
      <w:rPr>
        <w:rStyle w:val="PageNumber"/>
        <w:rFonts w:ascii="Helvetica" w:hAnsi="Helvetica"/>
      </w:rPr>
    </w:pPr>
    <w:r w:rsidRPr="00D20138">
      <w:rPr>
        <w:rFonts w:ascii="Helvetica" w:hAnsi="Helvetica"/>
        <w:i/>
      </w:rPr>
      <w:t>Shinerama Promotions Coordinator</w:t>
    </w:r>
    <w:r w:rsidRPr="001A450D">
      <w:rPr>
        <w:rFonts w:ascii="Helvetica" w:hAnsi="Helvetica"/>
        <w:b/>
      </w:rPr>
      <w:t xml:space="preserve"> </w:t>
    </w:r>
    <w:r w:rsidRPr="008D5ADF">
      <w:rPr>
        <w:rStyle w:val="PageNumber"/>
        <w:rFonts w:ascii="Helvetica" w:hAnsi="Helvetica"/>
      </w:rPr>
      <w:t xml:space="preserve">Job Description </w:t>
    </w:r>
  </w:p>
  <w:p w:rsidR="001155C7" w:rsidRDefault="001155C7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47037EE3"/>
    <w:multiLevelType w:val="hybridMultilevel"/>
    <w:tmpl w:val="C2328A2E"/>
    <w:lvl w:ilvl="0" w:tplc="3114328E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4BC64E7"/>
    <w:multiLevelType w:val="hybridMultilevel"/>
    <w:tmpl w:val="816A519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3D2AAC"/>
    <w:multiLevelType w:val="hybridMultilevel"/>
    <w:tmpl w:val="819A52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374546"/>
    <w:multiLevelType w:val="hybridMultilevel"/>
    <w:tmpl w:val="A7A842BA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413A2"/>
    <w:multiLevelType w:val="hybridMultilevel"/>
    <w:tmpl w:val="B9B62FCE"/>
    <w:lvl w:ilvl="0" w:tplc="824875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1155C7"/>
    <w:rsid w:val="00162E7B"/>
    <w:rsid w:val="0017259C"/>
    <w:rsid w:val="001A450D"/>
    <w:rsid w:val="002559BE"/>
    <w:rsid w:val="003C4003"/>
    <w:rsid w:val="00470FC9"/>
    <w:rsid w:val="004D5C6A"/>
    <w:rsid w:val="00611E69"/>
    <w:rsid w:val="00647AFB"/>
    <w:rsid w:val="0073245F"/>
    <w:rsid w:val="007925CC"/>
    <w:rsid w:val="008B7A63"/>
    <w:rsid w:val="008C5640"/>
    <w:rsid w:val="008D5ADF"/>
    <w:rsid w:val="0093772F"/>
    <w:rsid w:val="00947666"/>
    <w:rsid w:val="00952798"/>
    <w:rsid w:val="009771A0"/>
    <w:rsid w:val="00995E91"/>
    <w:rsid w:val="00A11F00"/>
    <w:rsid w:val="00A45A31"/>
    <w:rsid w:val="00A96C66"/>
    <w:rsid w:val="00AF25C6"/>
    <w:rsid w:val="00AF7438"/>
    <w:rsid w:val="00B03F5D"/>
    <w:rsid w:val="00B067C4"/>
    <w:rsid w:val="00B14F94"/>
    <w:rsid w:val="00B328EF"/>
    <w:rsid w:val="00C22D32"/>
    <w:rsid w:val="00C32D56"/>
    <w:rsid w:val="00C51E42"/>
    <w:rsid w:val="00C77FC0"/>
    <w:rsid w:val="00C82999"/>
    <w:rsid w:val="00C866A4"/>
    <w:rsid w:val="00CE2AB4"/>
    <w:rsid w:val="00CE2C27"/>
    <w:rsid w:val="00D20138"/>
    <w:rsid w:val="00DE6CB5"/>
    <w:rsid w:val="00F02A13"/>
    <w:rsid w:val="00F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C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7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7FC0"/>
  </w:style>
  <w:style w:type="paragraph" w:styleId="BalloonText">
    <w:name w:val="Balloon Text"/>
    <w:basedOn w:val="Normal"/>
    <w:link w:val="BalloonTextChar"/>
    <w:uiPriority w:val="99"/>
    <w:semiHidden/>
    <w:unhideWhenUsed/>
    <w:rsid w:val="002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C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7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7FC0"/>
  </w:style>
  <w:style w:type="paragraph" w:styleId="BalloonText">
    <w:name w:val="Balloon Text"/>
    <w:basedOn w:val="Normal"/>
    <w:link w:val="BalloonTextChar"/>
    <w:uiPriority w:val="99"/>
    <w:semiHidden/>
    <w:unhideWhenUsed/>
    <w:rsid w:val="0025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0B7-BCDF-477D-A5AC-0B3F55A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2017-02-09T15:11:00Z</dcterms:created>
  <dcterms:modified xsi:type="dcterms:W3CDTF">2017-02-09T15:11:00Z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