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E5774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E5774" w:rsidRPr="00061282" w:rsidRDefault="0086174B">
            <w:pPr>
              <w:rPr>
                <w:rFonts w:ascii="Helvetica" w:hAnsi="Helvetica"/>
              </w:rPr>
            </w:pPr>
            <w:r w:rsidRPr="0086174B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E5774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E5774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E5774" w:rsidRPr="00061282" w:rsidRDefault="007E5774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231B58" w:rsidRPr="007B039A" w:rsidTr="00231B5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Horizons Sessions Coordinator</w:t>
            </w:r>
          </w:p>
        </w:tc>
      </w:tr>
      <w:tr w:rsidR="00231B58" w:rsidRPr="007B039A" w:rsidTr="00231B5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31B58" w:rsidRPr="007B039A" w:rsidTr="00231B5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B58" w:rsidRPr="007B039A" w:rsidRDefault="00EF4544" w:rsidP="003C6A65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March</w:t>
            </w:r>
            <w:r w:rsidR="003C6A65" w:rsidRPr="007B039A">
              <w:rPr>
                <w:rFonts w:ascii="Helvetica" w:hAnsi="Helvetica"/>
                <w:sz w:val="22"/>
                <w:szCs w:val="22"/>
              </w:rPr>
              <w:t xml:space="preserve"> 1</w:t>
            </w:r>
            <w:r w:rsidRPr="007B039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to August 30</w:t>
            </w:r>
          </w:p>
        </w:tc>
      </w:tr>
      <w:tr w:rsidR="00231B58" w:rsidRPr="007B039A" w:rsidTr="00231B5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31B58" w:rsidRPr="007B039A" w:rsidTr="00231B5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B58" w:rsidRPr="007B039A" w:rsidRDefault="00EF4544" w:rsidP="00F41E53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Horizons Coordinator</w:t>
            </w:r>
          </w:p>
        </w:tc>
      </w:tr>
      <w:tr w:rsidR="00231B58" w:rsidRPr="007B039A" w:rsidTr="00231B5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31B58" w:rsidRPr="007B039A" w:rsidTr="00231B5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Volunteer position</w:t>
            </w:r>
          </w:p>
        </w:tc>
      </w:tr>
      <w:tr w:rsidR="00231B58" w:rsidRPr="007B039A" w:rsidTr="00231B5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31B58" w:rsidRPr="007B039A" w:rsidTr="00231B5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231B58" w:rsidRPr="007B039A" w:rsidRDefault="00231B5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B58" w:rsidRPr="007B039A" w:rsidRDefault="00231B58" w:rsidP="00F41E53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3-5 hours per week (minimum) with hours of work increasing as the event date approaches</w:t>
            </w:r>
          </w:p>
        </w:tc>
      </w:tr>
    </w:tbl>
    <w:p w:rsidR="007E5774" w:rsidRPr="007B039A" w:rsidRDefault="007E577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774" w:rsidRPr="007B039A" w:rsidRDefault="00231B58" w:rsidP="00077FBA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The Sessions Coordinator is responsible for planning and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 xml:space="preserve">organizing </w:t>
            </w:r>
            <w:r w:rsidRPr="007B039A">
              <w:rPr>
                <w:rFonts w:ascii="Helvetica" w:hAnsi="Helvetica"/>
                <w:sz w:val="22"/>
                <w:szCs w:val="22"/>
              </w:rPr>
              <w:t xml:space="preserve">all sessions for the Horizons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 xml:space="preserve">Conference.  </w:t>
            </w:r>
            <w:r w:rsidR="00077FBA">
              <w:rPr>
                <w:rFonts w:ascii="Helvetica" w:hAnsi="Helvetica"/>
                <w:sz w:val="22"/>
                <w:szCs w:val="22"/>
              </w:rPr>
              <w:t xml:space="preserve">This will consist of researching best practices in mentorship and transitioning to University, coming up with new and effective activities and themes. Emphasis </w:t>
            </w:r>
            <w:proofErr w:type="gramStart"/>
            <w:r w:rsidR="00077FBA">
              <w:rPr>
                <w:rFonts w:ascii="Helvetica" w:hAnsi="Helvetica"/>
                <w:sz w:val="22"/>
                <w:szCs w:val="22"/>
              </w:rPr>
              <w:t>will be placed</w:t>
            </w:r>
            <w:proofErr w:type="gramEnd"/>
            <w:r w:rsidR="00077FBA">
              <w:rPr>
                <w:rFonts w:ascii="Helvetica" w:hAnsi="Helvetica"/>
                <w:sz w:val="22"/>
                <w:szCs w:val="22"/>
              </w:rPr>
              <w:t xml:space="preserve"> on designing activities with a tangible take-away that delegates will be able to look back on.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>The Sessions Coordinator will work closely with the Planning Team, attending all meetings and training sessions.</w:t>
            </w:r>
            <w:r w:rsidR="00077FBA">
              <w:rPr>
                <w:rFonts w:ascii="Helvetica" w:hAnsi="Helvetica"/>
                <w:sz w:val="22"/>
                <w:szCs w:val="22"/>
              </w:rPr>
              <w:t xml:space="preserve"> During the conference weekend, this position will transition into a Leadership Developer (LD).</w:t>
            </w:r>
          </w:p>
        </w:tc>
      </w:tr>
    </w:tbl>
    <w:p w:rsidR="007E5774" w:rsidRPr="007B039A" w:rsidRDefault="007E5774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384"/>
        <w:gridCol w:w="6129"/>
      </w:tblGrid>
      <w:tr w:rsidR="007E5774" w:rsidRPr="007B039A" w:rsidTr="00231B58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B039A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E5774" w:rsidRPr="007B039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7B039A" w:rsidTr="00231B58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7B039A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E5774" w:rsidRPr="007B039A" w:rsidTr="007B039A">
        <w:trPr>
          <w:trHeight w:val="187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774" w:rsidRPr="007B039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774" w:rsidRPr="007B039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E5774" w:rsidRPr="007B039A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231B58" w:rsidRPr="007B039A" w:rsidTr="007B039A"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B58" w:rsidRPr="007B039A" w:rsidRDefault="00231B5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58" w:rsidRPr="007B039A" w:rsidRDefault="00077FB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FBA" w:rsidRDefault="00077FBA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within a budget assigned by the Coordinator to plan supplies needed for all sessions</w:t>
            </w:r>
          </w:p>
          <w:p w:rsidR="00231B58" w:rsidRPr="007B039A" w:rsidRDefault="00231B58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Research items needed for proposed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 xml:space="preserve">session events </w:t>
            </w:r>
            <w:r w:rsidRPr="007B039A">
              <w:rPr>
                <w:rFonts w:ascii="Helvetica" w:hAnsi="Helvetica"/>
                <w:sz w:val="22"/>
                <w:szCs w:val="22"/>
              </w:rPr>
              <w:t xml:space="preserve">and present it to the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  <w:tr w:rsidR="00231B58" w:rsidRPr="007B039A" w:rsidTr="007B039A"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B58" w:rsidRPr="007B039A" w:rsidRDefault="00231B5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58" w:rsidRPr="007B039A" w:rsidRDefault="00032B45" w:rsidP="00032B45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B58" w:rsidRDefault="00231B58" w:rsidP="00231B58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Submit proposed session activities to the Horizons </w:t>
            </w:r>
            <w:r w:rsidR="00077FBA">
              <w:rPr>
                <w:rFonts w:ascii="Helvetica" w:hAnsi="Helvetica"/>
                <w:sz w:val="22"/>
                <w:szCs w:val="22"/>
              </w:rPr>
              <w:t>Coordinator</w:t>
            </w:r>
          </w:p>
          <w:p w:rsidR="00077FBA" w:rsidRDefault="00077FBA" w:rsidP="00231B58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Coordinate all group sessions for the Horizons Conference</w:t>
            </w:r>
          </w:p>
          <w:p w:rsidR="00077FBA" w:rsidRPr="00077FBA" w:rsidRDefault="00077FBA" w:rsidP="00077FBA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Prepare information for Leadership Developer and Delegate manuals regarding session details</w:t>
            </w:r>
          </w:p>
          <w:p w:rsidR="00EF4544" w:rsidRDefault="00EF4544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Work with the other Planning Team members to plan and conduct the volunteer application and interview process</w:t>
            </w:r>
          </w:p>
          <w:p w:rsidR="00077FBA" w:rsidRDefault="00077FBA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Facilitate training of all Leadership Developers regarding proper delivery of sessions during staff training</w:t>
            </w:r>
          </w:p>
          <w:p w:rsidR="00077FBA" w:rsidRPr="007B039A" w:rsidRDefault="00077FBA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in the promotions for staff and delegate recruitment for the Horizons Conference</w:t>
            </w:r>
          </w:p>
        </w:tc>
      </w:tr>
      <w:tr w:rsidR="00077FBA" w:rsidRPr="007B039A" w:rsidTr="007B039A"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FBA" w:rsidRPr="007B039A" w:rsidRDefault="00077FB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Leadership &amp; Facilitation Function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BA" w:rsidRPr="007B039A" w:rsidDel="00077FBA" w:rsidRDefault="00077FB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Lead breakout sessions for groups of 10-12 delegates during the conference weekend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Foster the development of leadership skills in others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Sensitively respond to student issu</w:t>
            </w:r>
            <w:r w:rsidR="003C2769">
              <w:rPr>
                <w:rFonts w:ascii="Helvetica" w:hAnsi="Helvetica"/>
                <w:sz w:val="22"/>
                <w:szCs w:val="22"/>
              </w:rPr>
              <w:t>e</w:t>
            </w:r>
            <w:r>
              <w:rPr>
                <w:rFonts w:ascii="Helvetica" w:hAnsi="Helvetica"/>
                <w:sz w:val="22"/>
                <w:szCs w:val="22"/>
              </w:rPr>
              <w:t>s and concerns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Establish and maintain an environment that is conductive of personal development and ensures that delegates feel safe and secure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Actively mediate conflict in a holistic manner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Collaborate with co-LDs prior to the conference weekend to plan a group theme and session room decorations</w:t>
            </w:r>
          </w:p>
          <w:p w:rsidR="00077FBA" w:rsidRPr="007B039A" w:rsidRDefault="00077FBA" w:rsidP="00077FBA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Collaborate with co-LDs prior to the conference weekend to contact delegates and welcome them to the Horizons conference</w:t>
            </w:r>
          </w:p>
        </w:tc>
      </w:tr>
      <w:tr w:rsidR="00077FBA" w:rsidRPr="007B039A" w:rsidTr="007B039A"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FBA" w:rsidRDefault="00077FB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Research Function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BA" w:rsidRDefault="00032B4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77FB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Investigate university transition programs offered by other institutions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Read published research about leadership development, university transitioning, etc. </w:t>
            </w:r>
          </w:p>
          <w:p w:rsidR="00077FBA" w:rsidRDefault="00077FBA" w:rsidP="00077FBA">
            <w:pPr>
              <w:numPr>
                <w:ilvl w:val="0"/>
                <w:numId w:val="8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Collect and interpret feedback from Planning Team members on how to improve sessions moving forward</w:t>
            </w:r>
          </w:p>
        </w:tc>
      </w:tr>
      <w:tr w:rsidR="00231B58" w:rsidRPr="007B039A" w:rsidTr="007B039A"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B58" w:rsidRPr="007B039A" w:rsidRDefault="00231B5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B58" w:rsidRPr="007B039A" w:rsidRDefault="00077FB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FBA" w:rsidRDefault="00077FBA" w:rsidP="00231B58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all Horizons Planning Team meetings</w:t>
            </w:r>
          </w:p>
          <w:p w:rsidR="004D3227" w:rsidRPr="004D3227" w:rsidRDefault="004D3227" w:rsidP="004D3227">
            <w:pPr>
              <w:numPr>
                <w:ilvl w:val="0"/>
                <w:numId w:val="9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other Planning Team members to plan and conduct the volunteer application and interview process</w:t>
            </w:r>
          </w:p>
          <w:p w:rsidR="00EF4544" w:rsidRDefault="00EF4544" w:rsidP="00231B58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Prepare session bags for delegate groups containing all necessary supplies</w:t>
            </w:r>
          </w:p>
          <w:p w:rsidR="00032B45" w:rsidRPr="007B039A" w:rsidRDefault="00032B45" w:rsidP="00231B58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Regularly update the transition report throughout the duration of conference planning. </w:t>
            </w:r>
            <w:r w:rsidR="003C2769">
              <w:rPr>
                <w:rFonts w:ascii="Helvetica" w:hAnsi="Helvetica"/>
                <w:sz w:val="22"/>
                <w:szCs w:val="22"/>
              </w:rPr>
              <w:t>To be completed post conference</w:t>
            </w:r>
          </w:p>
          <w:p w:rsidR="00231B58" w:rsidRPr="007B039A" w:rsidRDefault="00231B58" w:rsidP="00EF454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Other tasks as assigned by the 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 xml:space="preserve">Coordinator </w:t>
            </w:r>
          </w:p>
        </w:tc>
      </w:tr>
    </w:tbl>
    <w:p w:rsidR="007E5774" w:rsidRPr="007B039A" w:rsidRDefault="007E577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B45" w:rsidRDefault="00032B45" w:rsidP="00EF45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Prior experience attending or planning leadership conference or workshops an asset</w:t>
            </w:r>
          </w:p>
          <w:p w:rsidR="00032B45" w:rsidRPr="00032B45" w:rsidRDefault="00032B45" w:rsidP="00032B4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be creative, flexible, and open to new ideas</w:t>
            </w:r>
          </w:p>
          <w:p w:rsidR="00231B58" w:rsidRDefault="00032B45" w:rsidP="00EF45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o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rganization and time management skills</w:t>
            </w:r>
          </w:p>
          <w:p w:rsidR="00032B45" w:rsidRDefault="00032B45" w:rsidP="00EF45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interpersonal and communication skills to foster positive relationships with delegates</w:t>
            </w:r>
          </w:p>
          <w:p w:rsidR="00032B45" w:rsidRDefault="00032B45" w:rsidP="00EF45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Excellent speaking, listening, and </w:t>
            </w:r>
            <w:r w:rsidR="00550FF0">
              <w:rPr>
                <w:rFonts w:ascii="Helvetica" w:hAnsi="Helvetica"/>
                <w:sz w:val="22"/>
                <w:szCs w:val="22"/>
              </w:rPr>
              <w:t>facilitation</w:t>
            </w:r>
            <w:r>
              <w:rPr>
                <w:rFonts w:ascii="Helvetica" w:hAnsi="Helvetica"/>
                <w:sz w:val="22"/>
                <w:szCs w:val="22"/>
              </w:rPr>
              <w:t xml:space="preserve"> skills </w:t>
            </w:r>
          </w:p>
          <w:p w:rsidR="00550FF0" w:rsidRDefault="00550FF0" w:rsidP="00EF45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Approachable and accessible to student needs and concerns</w:t>
            </w:r>
          </w:p>
          <w:p w:rsidR="00550FF0" w:rsidRDefault="00550FF0" w:rsidP="00550FF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Sensitivity to diverse lived experiences from a wide range of backgrounds</w:t>
            </w:r>
          </w:p>
          <w:p w:rsidR="00550FF0" w:rsidRPr="00550FF0" w:rsidRDefault="00873259" w:rsidP="00550FF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</w:t>
            </w:r>
            <w:r w:rsidR="00550FF0">
              <w:rPr>
                <w:rFonts w:ascii="Helvetica" w:hAnsi="Helvetica"/>
                <w:sz w:val="22"/>
                <w:szCs w:val="22"/>
              </w:rPr>
              <w:t xml:space="preserve"> in conflict mediation is an asset</w:t>
            </w:r>
          </w:p>
          <w:p w:rsidR="00231B58" w:rsidRPr="003C2769" w:rsidRDefault="00EF4544" w:rsidP="003C276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Teamwork </w:t>
            </w:r>
          </w:p>
        </w:tc>
      </w:tr>
    </w:tbl>
    <w:p w:rsidR="007E5774" w:rsidRPr="007B039A" w:rsidRDefault="007E577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4544" w:rsidRPr="007B039A" w:rsidRDefault="00EF4544" w:rsidP="00EF4544">
            <w:pPr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 xml:space="preserve">Attention to detail </w:t>
            </w:r>
          </w:p>
          <w:p w:rsidR="007E5774" w:rsidRDefault="00231B58" w:rsidP="00EF4544">
            <w:pPr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Responsible for the overall success of the conference</w:t>
            </w:r>
            <w:r w:rsidR="00EF4544" w:rsidRPr="007B039A">
              <w:rPr>
                <w:rFonts w:ascii="Helvetica" w:hAnsi="Helvetica"/>
                <w:sz w:val="22"/>
                <w:szCs w:val="22"/>
              </w:rPr>
              <w:t>, with emphasis on the sessions during the conference</w:t>
            </w:r>
          </w:p>
          <w:p w:rsidR="00550FF0" w:rsidRDefault="00550FF0" w:rsidP="00EF4544">
            <w:pPr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Expected to interact closely with other conference staff and youth delegates </w:t>
            </w:r>
          </w:p>
          <w:p w:rsidR="00550FF0" w:rsidRPr="007B039A" w:rsidRDefault="00550FF0" w:rsidP="00EF4544">
            <w:pPr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Sessions Coordinator is expected to be a positive role model during the conference and beyond, maintaining professionalism with all delegates</w:t>
            </w:r>
          </w:p>
        </w:tc>
      </w:tr>
    </w:tbl>
    <w:p w:rsidR="007E5774" w:rsidRPr="007B039A" w:rsidRDefault="007E577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774" w:rsidRDefault="00EF454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Time demands may exceed stated hours of work, especially as the conference approaches</w:t>
            </w:r>
          </w:p>
          <w:p w:rsidR="00550FF0" w:rsidRPr="003C2769" w:rsidRDefault="00550FF0" w:rsidP="003C276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shared office space or from home</w:t>
            </w:r>
          </w:p>
        </w:tc>
      </w:tr>
    </w:tbl>
    <w:p w:rsidR="007E5774" w:rsidRDefault="007E5774">
      <w:pPr>
        <w:rPr>
          <w:rFonts w:ascii="Helvetica" w:hAnsi="Helvetica"/>
          <w:b/>
          <w:sz w:val="22"/>
          <w:szCs w:val="22"/>
          <w:u w:val="single"/>
        </w:rPr>
      </w:pPr>
    </w:p>
    <w:p w:rsidR="003C2769" w:rsidRPr="007B039A" w:rsidRDefault="003C2769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lastRenderedPageBreak/>
              <w:t>Training and Experience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B58" w:rsidRDefault="00EF454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sz w:val="22"/>
                <w:szCs w:val="22"/>
              </w:rPr>
              <w:t>E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xperience with previous</w:t>
            </w:r>
            <w:r w:rsidR="00550FF0">
              <w:rPr>
                <w:rFonts w:ascii="Helvetica" w:hAnsi="Helvetica"/>
                <w:sz w:val="22"/>
                <w:szCs w:val="22"/>
              </w:rPr>
              <w:t xml:space="preserve"> or </w:t>
            </w:r>
            <w:r w:rsidR="00231B58" w:rsidRPr="007B039A">
              <w:rPr>
                <w:rFonts w:ascii="Helvetica" w:hAnsi="Helvetica"/>
                <w:sz w:val="22"/>
                <w:szCs w:val="22"/>
              </w:rPr>
              <w:t>other leadership conferences</w:t>
            </w:r>
            <w:r w:rsidR="00550FF0">
              <w:rPr>
                <w:rFonts w:ascii="Helvetica" w:hAnsi="Helvetica"/>
                <w:sz w:val="22"/>
                <w:szCs w:val="22"/>
              </w:rPr>
              <w:t xml:space="preserve"> is an asset</w:t>
            </w:r>
          </w:p>
          <w:p w:rsidR="00550FF0" w:rsidRDefault="00550FF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creating and leading leadership programs is an asset</w:t>
            </w:r>
          </w:p>
          <w:p w:rsidR="00550FF0" w:rsidRDefault="00550FF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facilitating training sessions is an asset</w:t>
            </w:r>
          </w:p>
          <w:p w:rsidR="00550FF0" w:rsidRDefault="00550FF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Previous leadership or mentorship experience is an asset but not required</w:t>
            </w:r>
          </w:p>
          <w:p w:rsidR="00EF4544" w:rsidRPr="003C2769" w:rsidRDefault="00550FF0" w:rsidP="003C276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Additional required training will be provided by the Horizons Coordinator</w:t>
            </w:r>
          </w:p>
        </w:tc>
      </w:tr>
    </w:tbl>
    <w:p w:rsidR="007E5774" w:rsidRPr="007B039A" w:rsidRDefault="007E5774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E5774" w:rsidRPr="007B039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E5774" w:rsidRPr="007B039A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7B039A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E5774" w:rsidRPr="007B039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0FF0" w:rsidRPr="007B039A" w:rsidRDefault="00550FF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7E5774" w:rsidRPr="00061282" w:rsidRDefault="007E5774">
      <w:pPr>
        <w:rPr>
          <w:rFonts w:ascii="Helvetica" w:hAnsi="Helvetica"/>
          <w:b/>
          <w:u w:val="single"/>
        </w:rPr>
      </w:pPr>
    </w:p>
    <w:p w:rsidR="00061282" w:rsidRDefault="00061282">
      <w:pPr>
        <w:rPr>
          <w:rFonts w:ascii="Helvetica" w:hAnsi="Helvetica"/>
        </w:rPr>
      </w:pPr>
    </w:p>
    <w:p w:rsidR="00061282" w:rsidRPr="00061282" w:rsidRDefault="00061282" w:rsidP="00061282">
      <w:pPr>
        <w:rPr>
          <w:rFonts w:ascii="Helvetica" w:hAnsi="Helvetica"/>
        </w:rPr>
      </w:pPr>
    </w:p>
    <w:p w:rsidR="00061282" w:rsidRDefault="00061282" w:rsidP="00061282">
      <w:pPr>
        <w:rPr>
          <w:rFonts w:ascii="Helvetica" w:hAnsi="Helvetica"/>
        </w:rPr>
      </w:pPr>
    </w:p>
    <w:p w:rsidR="007E5774" w:rsidRPr="00061282" w:rsidRDefault="00061282" w:rsidP="00061282">
      <w:pPr>
        <w:tabs>
          <w:tab w:val="left" w:pos="17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7E5774" w:rsidRPr="00061282" w:rsidSect="007E5774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D" w:rsidRDefault="006403ED">
      <w:r>
        <w:separator/>
      </w:r>
    </w:p>
  </w:endnote>
  <w:endnote w:type="continuationSeparator" w:id="0">
    <w:p w:rsidR="006403ED" w:rsidRDefault="0064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4" w:rsidRPr="00231B58" w:rsidRDefault="00231B58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="000878DB" w:rsidRPr="00231B58">
      <w:rPr>
        <w:rFonts w:ascii="Helvetica" w:hAnsi="Helvetica"/>
        <w:sz w:val="16"/>
      </w:rPr>
      <w:t>Page</w:t>
    </w:r>
    <w:r w:rsidR="000878DB" w:rsidRPr="00231B58">
      <w:rPr>
        <w:rFonts w:ascii="Helvetica" w:hAnsi="Helvetica"/>
        <w:sz w:val="12"/>
      </w:rPr>
      <w:t xml:space="preserve"> </w:t>
    </w:r>
    <w:r w:rsidR="0086174B" w:rsidRPr="00231B58">
      <w:rPr>
        <w:rStyle w:val="PageNumber"/>
        <w:rFonts w:ascii="Helvetica" w:hAnsi="Helvetica"/>
        <w:sz w:val="16"/>
      </w:rPr>
      <w:fldChar w:fldCharType="begin"/>
    </w:r>
    <w:r w:rsidR="000878DB" w:rsidRPr="00231B58">
      <w:rPr>
        <w:rStyle w:val="PageNumber"/>
        <w:rFonts w:ascii="Helvetica" w:hAnsi="Helvetica"/>
        <w:sz w:val="16"/>
      </w:rPr>
      <w:instrText xml:space="preserve"> PAGE </w:instrText>
    </w:r>
    <w:r w:rsidR="0086174B" w:rsidRPr="00231B58">
      <w:rPr>
        <w:rStyle w:val="PageNumber"/>
        <w:rFonts w:ascii="Helvetica" w:hAnsi="Helvetica"/>
        <w:sz w:val="16"/>
      </w:rPr>
      <w:fldChar w:fldCharType="separate"/>
    </w:r>
    <w:r w:rsidR="0056064D">
      <w:rPr>
        <w:rStyle w:val="PageNumber"/>
        <w:rFonts w:ascii="Helvetica" w:hAnsi="Helvetica"/>
        <w:noProof/>
        <w:sz w:val="16"/>
      </w:rPr>
      <w:t>2</w:t>
    </w:r>
    <w:r w:rsidR="0086174B" w:rsidRPr="00231B58">
      <w:rPr>
        <w:rStyle w:val="PageNumber"/>
        <w:rFonts w:ascii="Helvetica" w:hAnsi="Helvetica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4" w:rsidRPr="00061282" w:rsidRDefault="0086174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B6083">
      <w:rPr>
        <w:rFonts w:ascii="Helvetica" w:hAnsi="Helvetica"/>
        <w:noProof/>
        <w:sz w:val="16"/>
      </w:rPr>
      <w:t>P:\DEPARTS\ADMIN\Jess, Victoria, and Emma shared documents\Job Descriptions\2016-2017 JOB DESCRIPTIONS\Horizons\Horizons - Sessions Coordinator - updated Jan 2017.docx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7B039A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B6083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E5774" w:rsidRDefault="007E5774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E5774" w:rsidRPr="007B039A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231B58">
          <w:pPr>
            <w:pStyle w:val="Footer"/>
            <w:rPr>
              <w:rFonts w:ascii="Helvetica" w:hAnsi="Helvetica"/>
              <w:sz w:val="16"/>
            </w:rPr>
          </w:pPr>
          <w:r w:rsidRPr="007B039A">
            <w:rPr>
              <w:rFonts w:ascii="Helvetica" w:hAnsi="Helvetica"/>
              <w:sz w:val="16"/>
            </w:rPr>
            <w:t>Approved Sept 16/04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E5774" w:rsidRPr="007B039A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B039A">
          <w:pPr>
            <w:pStyle w:val="Footer"/>
            <w:rPr>
              <w:rFonts w:ascii="Helvetica" w:hAnsi="Helvetica"/>
              <w:sz w:val="16"/>
            </w:rPr>
          </w:pPr>
          <w:r w:rsidRPr="007B039A">
            <w:rPr>
              <w:rFonts w:ascii="Helvetica" w:hAnsi="Helvetica"/>
              <w:sz w:val="16"/>
            </w:rPr>
            <w:t>Revised EB 13-25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E5774" w:rsidRPr="007B039A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3C2769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E5774" w:rsidRPr="007B039A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E5774" w:rsidRPr="007B039A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E5774" w:rsidRPr="007B039A" w:rsidRDefault="007E5774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7E5774" w:rsidRDefault="007E5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D" w:rsidRDefault="006403ED">
      <w:r>
        <w:separator/>
      </w:r>
    </w:p>
  </w:footnote>
  <w:footnote w:type="continuationSeparator" w:id="0">
    <w:p w:rsidR="006403ED" w:rsidRDefault="0064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4" w:rsidRPr="00231B58" w:rsidRDefault="00231B5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Horizons Sessions Coordinator </w:t>
    </w:r>
    <w:r w:rsidR="000878DB" w:rsidRPr="00231B58">
      <w:rPr>
        <w:rStyle w:val="PageNumber"/>
        <w:rFonts w:ascii="Helvetica" w:hAnsi="Helvetica"/>
      </w:rPr>
      <w:t xml:space="preserve">Job Description </w:t>
    </w:r>
  </w:p>
  <w:p w:rsidR="007E5774" w:rsidRDefault="007E5774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506688A"/>
    <w:multiLevelType w:val="multilevel"/>
    <w:tmpl w:val="3BC8FB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6FA6D66"/>
    <w:multiLevelType w:val="hybridMultilevel"/>
    <w:tmpl w:val="83EC8C1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56D56"/>
    <w:multiLevelType w:val="multilevel"/>
    <w:tmpl w:val="3BC8FB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21F46FD"/>
    <w:multiLevelType w:val="hybridMultilevel"/>
    <w:tmpl w:val="3328F46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01B73"/>
    <w:multiLevelType w:val="hybridMultilevel"/>
    <w:tmpl w:val="90FA483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CD72A5"/>
    <w:multiLevelType w:val="hybridMultilevel"/>
    <w:tmpl w:val="DF96088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04521"/>
    <w:multiLevelType w:val="hybridMultilevel"/>
    <w:tmpl w:val="A2563FC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32B45"/>
    <w:rsid w:val="00061282"/>
    <w:rsid w:val="00077FBA"/>
    <w:rsid w:val="000878DB"/>
    <w:rsid w:val="001C3F8C"/>
    <w:rsid w:val="00231B58"/>
    <w:rsid w:val="00335861"/>
    <w:rsid w:val="003A4385"/>
    <w:rsid w:val="003C2769"/>
    <w:rsid w:val="003C6A65"/>
    <w:rsid w:val="004D3227"/>
    <w:rsid w:val="00550FF0"/>
    <w:rsid w:val="0056064D"/>
    <w:rsid w:val="006403ED"/>
    <w:rsid w:val="007B039A"/>
    <w:rsid w:val="007E5774"/>
    <w:rsid w:val="008213E1"/>
    <w:rsid w:val="0086174B"/>
    <w:rsid w:val="00873259"/>
    <w:rsid w:val="00885A69"/>
    <w:rsid w:val="008B6083"/>
    <w:rsid w:val="008E31F2"/>
    <w:rsid w:val="00952798"/>
    <w:rsid w:val="00B328EF"/>
    <w:rsid w:val="00B66FD6"/>
    <w:rsid w:val="00DF6D98"/>
    <w:rsid w:val="00E3105C"/>
    <w:rsid w:val="00E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7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5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E5774"/>
  </w:style>
  <w:style w:type="paragraph" w:styleId="BalloonText">
    <w:name w:val="Balloon Text"/>
    <w:basedOn w:val="Normal"/>
    <w:link w:val="BalloonTextChar"/>
    <w:uiPriority w:val="99"/>
    <w:semiHidden/>
    <w:unhideWhenUsed/>
    <w:rsid w:val="00EF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9DEF-ADCC-4FAF-8996-9AD272D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3938</Characters>
  <Application>Microsoft Office Word</Application>
  <DocSecurity>0</DocSecurity>
  <Lines>109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2017-01-31T19:35:00Z</dcterms:created>
  <dcterms:modified xsi:type="dcterms:W3CDTF">2017-01-31T19:35:00Z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